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D02" w:rsidRDefault="00407D02" w:rsidP="00407D02">
      <w:pPr>
        <w:pStyle w:val="1"/>
        <w:shd w:val="clear" w:color="auto" w:fill="auto"/>
        <w:spacing w:after="40"/>
        <w:ind w:firstLine="0"/>
        <w:jc w:val="both"/>
        <w:rPr>
          <w:sz w:val="26"/>
          <w:szCs w:val="26"/>
        </w:rPr>
      </w:pPr>
      <w:r>
        <w:rPr>
          <w:b/>
          <w:bCs/>
          <w:sz w:val="26"/>
          <w:szCs w:val="26"/>
        </w:rPr>
        <w:t xml:space="preserve">АДМИНИСТРАЦИЯ </w:t>
      </w:r>
      <w:r w:rsidR="00CA2587">
        <w:rPr>
          <w:b/>
          <w:bCs/>
          <w:sz w:val="26"/>
          <w:szCs w:val="26"/>
        </w:rPr>
        <w:t>САЛОБЕЛЯК</w:t>
      </w:r>
      <w:r>
        <w:rPr>
          <w:b/>
          <w:bCs/>
          <w:sz w:val="26"/>
          <w:szCs w:val="26"/>
        </w:rPr>
        <w:t>СКОГО СЕЛЬСКОГО ПОСЕЛЕНИЯ</w:t>
      </w:r>
    </w:p>
    <w:p w:rsidR="00407D02" w:rsidRDefault="00407D02" w:rsidP="00407D02">
      <w:pPr>
        <w:pStyle w:val="1"/>
        <w:shd w:val="clear" w:color="auto" w:fill="auto"/>
        <w:spacing w:after="420"/>
        <w:ind w:firstLine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ЯРАНСКОГО РАЙОНА КИРОВСКОЙ ОБЛАСТИ</w:t>
      </w:r>
    </w:p>
    <w:p w:rsidR="00407D02" w:rsidRDefault="00407D02" w:rsidP="00407D02">
      <w:pPr>
        <w:pStyle w:val="11"/>
        <w:keepNext/>
        <w:keepLines/>
        <w:shd w:val="clear" w:color="auto" w:fill="auto"/>
        <w:rPr>
          <w:sz w:val="26"/>
          <w:szCs w:val="26"/>
        </w:rPr>
      </w:pPr>
      <w:bookmarkStart w:id="0" w:name="bookmark0"/>
      <w:bookmarkStart w:id="1" w:name="bookmark1"/>
      <w:r>
        <w:rPr>
          <w:sz w:val="26"/>
          <w:szCs w:val="26"/>
        </w:rPr>
        <w:t>ПОСТАНОВЛЕНИЕ</w:t>
      </w:r>
      <w:bookmarkEnd w:id="0"/>
      <w:bookmarkEnd w:id="1"/>
    </w:p>
    <w:p w:rsidR="00407D02" w:rsidRDefault="005C423C" w:rsidP="00407D02">
      <w:pPr>
        <w:pStyle w:val="1"/>
        <w:shd w:val="clear" w:color="auto" w:fill="auto"/>
        <w:spacing w:after="40"/>
        <w:ind w:firstLine="560"/>
        <w:jc w:val="both"/>
        <w:rPr>
          <w:sz w:val="26"/>
          <w:szCs w:val="26"/>
        </w:rPr>
      </w:pPr>
      <w:r>
        <w:rPr>
          <w:sz w:val="26"/>
          <w:szCs w:val="26"/>
        </w:rPr>
        <w:t>15.12.2023</w:t>
      </w:r>
      <w:r w:rsidR="007A37A2">
        <w:rPr>
          <w:sz w:val="26"/>
          <w:szCs w:val="26"/>
        </w:rPr>
        <w:t xml:space="preserve">                                                                             </w:t>
      </w:r>
      <w:r w:rsidR="00CA2587">
        <w:rPr>
          <w:sz w:val="26"/>
          <w:szCs w:val="26"/>
        </w:rPr>
        <w:t xml:space="preserve">№ </w:t>
      </w:r>
      <w:r>
        <w:rPr>
          <w:sz w:val="26"/>
          <w:szCs w:val="26"/>
        </w:rPr>
        <w:t>100</w:t>
      </w:r>
    </w:p>
    <w:p w:rsidR="00407D02" w:rsidRDefault="004A780C" w:rsidP="00407D02">
      <w:pPr>
        <w:pStyle w:val="1"/>
        <w:shd w:val="clear" w:color="auto" w:fill="auto"/>
        <w:spacing w:after="420"/>
        <w:ind w:firstLine="0"/>
        <w:jc w:val="center"/>
        <w:rPr>
          <w:sz w:val="26"/>
          <w:szCs w:val="26"/>
        </w:rPr>
      </w:pPr>
      <w:r>
        <w:rPr>
          <w:sz w:val="26"/>
          <w:szCs w:val="26"/>
        </w:rPr>
        <w:t>с</w:t>
      </w:r>
      <w:r w:rsidR="00407D02">
        <w:rPr>
          <w:sz w:val="26"/>
          <w:szCs w:val="26"/>
        </w:rPr>
        <w:t xml:space="preserve">. </w:t>
      </w:r>
      <w:r w:rsidR="00CA2587">
        <w:rPr>
          <w:sz w:val="26"/>
          <w:szCs w:val="26"/>
        </w:rPr>
        <w:t>Салобеляк</w:t>
      </w:r>
    </w:p>
    <w:p w:rsidR="00407D02" w:rsidRDefault="00407D02" w:rsidP="00407D02">
      <w:pPr>
        <w:pStyle w:val="1"/>
        <w:shd w:val="clear" w:color="auto" w:fill="auto"/>
        <w:ind w:firstLine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Об утверждении</w:t>
      </w:r>
    </w:p>
    <w:p w:rsidR="00407D02" w:rsidRDefault="00407D02" w:rsidP="00407D02">
      <w:pPr>
        <w:pStyle w:val="1"/>
        <w:shd w:val="clear" w:color="auto" w:fill="auto"/>
        <w:spacing w:after="220"/>
        <w:ind w:firstLine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Программы профилактики рисков причинения вреда (ущерба)</w:t>
      </w:r>
      <w:r>
        <w:rPr>
          <w:b/>
          <w:bCs/>
          <w:sz w:val="26"/>
          <w:szCs w:val="26"/>
        </w:rPr>
        <w:br/>
        <w:t>охраняемым законом ценностям по муниципальному жилищному</w:t>
      </w:r>
      <w:r>
        <w:rPr>
          <w:b/>
          <w:bCs/>
          <w:sz w:val="26"/>
          <w:szCs w:val="26"/>
        </w:rPr>
        <w:br/>
        <w:t xml:space="preserve">контролю на территории </w:t>
      </w:r>
      <w:r w:rsidR="00FB6546">
        <w:rPr>
          <w:b/>
          <w:bCs/>
          <w:sz w:val="26"/>
          <w:szCs w:val="26"/>
        </w:rPr>
        <w:t>С</w:t>
      </w:r>
      <w:r w:rsidR="00CA2587">
        <w:rPr>
          <w:b/>
          <w:bCs/>
          <w:sz w:val="26"/>
          <w:szCs w:val="26"/>
        </w:rPr>
        <w:t>алобеляк</w:t>
      </w:r>
      <w:r>
        <w:rPr>
          <w:b/>
          <w:bCs/>
          <w:sz w:val="26"/>
          <w:szCs w:val="26"/>
        </w:rPr>
        <w:t>ского сельского поселения Яранского</w:t>
      </w:r>
      <w:r>
        <w:rPr>
          <w:b/>
          <w:bCs/>
          <w:sz w:val="26"/>
          <w:szCs w:val="26"/>
        </w:rPr>
        <w:br/>
      </w:r>
      <w:r w:rsidR="005C423C">
        <w:rPr>
          <w:b/>
          <w:bCs/>
          <w:sz w:val="26"/>
          <w:szCs w:val="26"/>
        </w:rPr>
        <w:t>района Кировской области на 2024</w:t>
      </w:r>
      <w:r>
        <w:rPr>
          <w:b/>
          <w:bCs/>
          <w:sz w:val="26"/>
          <w:szCs w:val="26"/>
        </w:rPr>
        <w:t xml:space="preserve"> год</w:t>
      </w:r>
    </w:p>
    <w:p w:rsidR="00407D02" w:rsidRDefault="00407D02" w:rsidP="00407D02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 xml:space="preserve">В соответствии со статьей 44 Федерального закона от 31 июля 2020 г.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администрация </w:t>
      </w:r>
      <w:r w:rsidR="00CA2587">
        <w:rPr>
          <w:sz w:val="26"/>
          <w:szCs w:val="26"/>
        </w:rPr>
        <w:t>Салобеляк</w:t>
      </w:r>
      <w:r>
        <w:rPr>
          <w:sz w:val="26"/>
          <w:szCs w:val="26"/>
        </w:rPr>
        <w:t>ского сельского поселения ПОСТАНОВЛЯЕТ:</w:t>
      </w:r>
      <w:proofErr w:type="gramEnd"/>
    </w:p>
    <w:p w:rsidR="00407D02" w:rsidRDefault="00407D02" w:rsidP="00407D02">
      <w:pPr>
        <w:pStyle w:val="1"/>
        <w:numPr>
          <w:ilvl w:val="0"/>
          <w:numId w:val="1"/>
        </w:numPr>
        <w:shd w:val="clear" w:color="auto" w:fill="auto"/>
        <w:tabs>
          <w:tab w:val="left" w:pos="1089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Утвердить программу профилактики рисков причинения вреда (ущерба) охраняемым законом ценностям по муниципальному жилищному контролю на территории </w:t>
      </w:r>
      <w:r w:rsidR="00CA2587">
        <w:rPr>
          <w:sz w:val="26"/>
          <w:szCs w:val="26"/>
        </w:rPr>
        <w:t>Салобеляк</w:t>
      </w:r>
      <w:r>
        <w:rPr>
          <w:sz w:val="26"/>
          <w:szCs w:val="26"/>
        </w:rPr>
        <w:t xml:space="preserve">ского сельского поселения Яранского </w:t>
      </w:r>
      <w:r w:rsidR="005C423C">
        <w:rPr>
          <w:sz w:val="26"/>
          <w:szCs w:val="26"/>
        </w:rPr>
        <w:t>района Кировской области на 2024</w:t>
      </w:r>
      <w:r>
        <w:rPr>
          <w:sz w:val="26"/>
          <w:szCs w:val="26"/>
        </w:rPr>
        <w:t xml:space="preserve"> год (далее соответственно - Программа профилактики, муниципальный жилищный контроль) согласно Приложению.</w:t>
      </w:r>
    </w:p>
    <w:p w:rsidR="00407D02" w:rsidRDefault="00407D02" w:rsidP="00407D02">
      <w:pPr>
        <w:pStyle w:val="1"/>
        <w:numPr>
          <w:ilvl w:val="0"/>
          <w:numId w:val="1"/>
        </w:numPr>
        <w:shd w:val="clear" w:color="auto" w:fill="auto"/>
        <w:tabs>
          <w:tab w:val="left" w:pos="1087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Должностным лицам администрации </w:t>
      </w:r>
      <w:r w:rsidR="00CA2587">
        <w:rPr>
          <w:sz w:val="26"/>
          <w:szCs w:val="26"/>
        </w:rPr>
        <w:t>Салобеляк</w:t>
      </w:r>
      <w:r>
        <w:rPr>
          <w:sz w:val="26"/>
          <w:szCs w:val="26"/>
        </w:rPr>
        <w:t>ского сельского поселения, ответственным за проведение контрольных мероприятий по муниципальному жилищному контролю обеспечить исполнение Программы профилактики.</w:t>
      </w:r>
    </w:p>
    <w:p w:rsidR="00407D02" w:rsidRDefault="00407D02" w:rsidP="00407D02">
      <w:pPr>
        <w:pStyle w:val="1"/>
        <w:numPr>
          <w:ilvl w:val="0"/>
          <w:numId w:val="1"/>
        </w:numPr>
        <w:shd w:val="clear" w:color="auto" w:fill="auto"/>
        <w:tabs>
          <w:tab w:val="left" w:pos="1104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Настоящее постановление</w:t>
      </w:r>
      <w:r w:rsidR="005C423C">
        <w:rPr>
          <w:sz w:val="26"/>
          <w:szCs w:val="26"/>
        </w:rPr>
        <w:t xml:space="preserve"> вступает в силу с 1 января 2024</w:t>
      </w:r>
      <w:r>
        <w:rPr>
          <w:sz w:val="26"/>
          <w:szCs w:val="26"/>
        </w:rPr>
        <w:t xml:space="preserve"> года.</w:t>
      </w:r>
    </w:p>
    <w:p w:rsidR="00407D02" w:rsidRDefault="00407D02" w:rsidP="00407D02">
      <w:pPr>
        <w:pStyle w:val="1"/>
        <w:numPr>
          <w:ilvl w:val="0"/>
          <w:numId w:val="1"/>
        </w:numPr>
        <w:shd w:val="clear" w:color="auto" w:fill="auto"/>
        <w:tabs>
          <w:tab w:val="left" w:pos="1087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Опубликовать настоящее постановление в Информационном бюллетене органов местного самоуправления </w:t>
      </w:r>
      <w:r w:rsidR="00CA2587">
        <w:rPr>
          <w:sz w:val="26"/>
          <w:szCs w:val="26"/>
        </w:rPr>
        <w:t>Салобеляк</w:t>
      </w:r>
      <w:r>
        <w:rPr>
          <w:sz w:val="26"/>
          <w:szCs w:val="26"/>
        </w:rPr>
        <w:t>ского сельского поселения, разместить в сети Интернет на официальном сайте органов местного самоуправления муниципального образования Яранский муниципальный район</w:t>
      </w:r>
    </w:p>
    <w:p w:rsidR="00407D02" w:rsidRDefault="00407D02" w:rsidP="00407D02">
      <w:pPr>
        <w:pStyle w:val="1"/>
        <w:numPr>
          <w:ilvl w:val="0"/>
          <w:numId w:val="1"/>
        </w:numPr>
        <w:shd w:val="clear" w:color="auto" w:fill="auto"/>
        <w:tabs>
          <w:tab w:val="left" w:pos="1087"/>
        </w:tabs>
        <w:ind w:firstLine="72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Контроль за</w:t>
      </w:r>
      <w:proofErr w:type="gramEnd"/>
      <w:r>
        <w:rPr>
          <w:sz w:val="26"/>
          <w:szCs w:val="26"/>
        </w:rPr>
        <w:t xml:space="preserve"> исполнением настоящего постановления оставляю за собой.</w:t>
      </w:r>
    </w:p>
    <w:p w:rsidR="00407D02" w:rsidRDefault="00407D02" w:rsidP="00407D02">
      <w:pPr>
        <w:pStyle w:val="1"/>
        <w:shd w:val="clear" w:color="auto" w:fill="auto"/>
        <w:ind w:firstLine="0"/>
        <w:jc w:val="both"/>
        <w:rPr>
          <w:sz w:val="26"/>
          <w:szCs w:val="26"/>
        </w:rPr>
      </w:pPr>
    </w:p>
    <w:p w:rsidR="00407D02" w:rsidRDefault="000B68E4" w:rsidP="00407D02">
      <w:pPr>
        <w:pStyle w:val="1"/>
        <w:shd w:val="clear" w:color="auto" w:fill="auto"/>
        <w:ind w:firstLine="0"/>
        <w:jc w:val="both"/>
        <w:rPr>
          <w:sz w:val="26"/>
          <w:szCs w:val="26"/>
        </w:rPr>
      </w:pPr>
      <w:r w:rsidRPr="000B68E4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3" o:spid="_x0000_s1026" type="#_x0000_t202" style="position:absolute;left:0;text-align:left;margin-left:436.5pt;margin-top:16.45pt;width:111.75pt;height:18.5pt;z-index:251658240;visibility:visible;mso-position-horizontal-relative:pag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" filled="f" stroked="f">
            <v:textbox inset="0,0,0,0">
              <w:txbxContent>
                <w:p w:rsidR="00407D02" w:rsidRPr="00CA2587" w:rsidRDefault="00407D02" w:rsidP="00CA2587"/>
              </w:txbxContent>
            </v:textbox>
            <w10:wrap type="square" side="left" anchorx="page"/>
          </v:shape>
        </w:pict>
      </w:r>
      <w:r w:rsidR="00407D02">
        <w:rPr>
          <w:sz w:val="26"/>
          <w:szCs w:val="26"/>
        </w:rPr>
        <w:t xml:space="preserve">Глава </w:t>
      </w:r>
    </w:p>
    <w:p w:rsidR="00407D02" w:rsidRDefault="00CA2587" w:rsidP="00407D02">
      <w:pPr>
        <w:pStyle w:val="1"/>
        <w:shd w:val="clear" w:color="auto" w:fill="auto"/>
        <w:spacing w:after="320"/>
        <w:ind w:firstLine="0"/>
        <w:jc w:val="both"/>
        <w:rPr>
          <w:sz w:val="26"/>
          <w:szCs w:val="26"/>
        </w:rPr>
      </w:pPr>
      <w:r>
        <w:rPr>
          <w:sz w:val="26"/>
          <w:szCs w:val="26"/>
        </w:rPr>
        <w:t>Салобеляк</w:t>
      </w:r>
      <w:r w:rsidR="00407D02">
        <w:rPr>
          <w:sz w:val="26"/>
          <w:szCs w:val="26"/>
        </w:rPr>
        <w:t>ского сельского поселения</w:t>
      </w:r>
      <w:r>
        <w:rPr>
          <w:sz w:val="26"/>
          <w:szCs w:val="26"/>
        </w:rPr>
        <w:t xml:space="preserve">         </w:t>
      </w:r>
      <w:r w:rsidR="007A37A2">
        <w:rPr>
          <w:sz w:val="26"/>
          <w:szCs w:val="26"/>
        </w:rPr>
        <w:t xml:space="preserve">        </w:t>
      </w:r>
      <w:proofErr w:type="spellStart"/>
      <w:r>
        <w:rPr>
          <w:sz w:val="26"/>
          <w:szCs w:val="26"/>
        </w:rPr>
        <w:t>В.А.Кореева</w:t>
      </w:r>
      <w:proofErr w:type="spellEnd"/>
    </w:p>
    <w:p w:rsidR="00407D02" w:rsidRDefault="00407D02" w:rsidP="00407D02">
      <w:pPr>
        <w:pStyle w:val="1"/>
        <w:shd w:val="clear" w:color="auto" w:fill="auto"/>
        <w:spacing w:after="720"/>
        <w:ind w:left="5260" w:firstLine="0"/>
        <w:jc w:val="both"/>
        <w:rPr>
          <w:sz w:val="26"/>
          <w:szCs w:val="26"/>
        </w:rPr>
      </w:pPr>
    </w:p>
    <w:p w:rsidR="00407D02" w:rsidRDefault="00407D02" w:rsidP="00407D02">
      <w:pPr>
        <w:pStyle w:val="1"/>
        <w:shd w:val="clear" w:color="auto" w:fill="auto"/>
        <w:spacing w:after="720"/>
        <w:ind w:left="5260" w:firstLine="0"/>
        <w:jc w:val="both"/>
        <w:rPr>
          <w:sz w:val="26"/>
          <w:szCs w:val="26"/>
        </w:rPr>
      </w:pPr>
    </w:p>
    <w:p w:rsidR="00407D02" w:rsidRDefault="00407D02" w:rsidP="00407D02">
      <w:pPr>
        <w:pStyle w:val="1"/>
        <w:shd w:val="clear" w:color="auto" w:fill="auto"/>
        <w:spacing w:after="720"/>
        <w:ind w:left="5260" w:firstLine="0"/>
        <w:jc w:val="both"/>
        <w:rPr>
          <w:sz w:val="26"/>
          <w:szCs w:val="26"/>
        </w:rPr>
      </w:pPr>
    </w:p>
    <w:p w:rsidR="00407D02" w:rsidRPr="00CA2587" w:rsidRDefault="00407D02" w:rsidP="00407D02">
      <w:pPr>
        <w:pStyle w:val="a3"/>
        <w:jc w:val="right"/>
        <w:rPr>
          <w:rFonts w:ascii="Times New Roman" w:hAnsi="Times New Roman"/>
          <w:sz w:val="22"/>
          <w:szCs w:val="22"/>
        </w:rPr>
      </w:pPr>
      <w:r w:rsidRPr="00CA2587">
        <w:rPr>
          <w:rFonts w:ascii="Times New Roman" w:hAnsi="Times New Roman"/>
          <w:sz w:val="22"/>
          <w:szCs w:val="22"/>
        </w:rPr>
        <w:lastRenderedPageBreak/>
        <w:t xml:space="preserve">УТВЕРЖДЕНА </w:t>
      </w:r>
    </w:p>
    <w:p w:rsidR="00407D02" w:rsidRPr="00CA2587" w:rsidRDefault="00407D02" w:rsidP="00407D02">
      <w:pPr>
        <w:pStyle w:val="a3"/>
        <w:jc w:val="right"/>
        <w:rPr>
          <w:rFonts w:ascii="Times New Roman" w:hAnsi="Times New Roman"/>
          <w:sz w:val="22"/>
          <w:szCs w:val="22"/>
        </w:rPr>
      </w:pPr>
      <w:r w:rsidRPr="00CA2587">
        <w:rPr>
          <w:rFonts w:ascii="Times New Roman" w:hAnsi="Times New Roman"/>
          <w:sz w:val="22"/>
          <w:szCs w:val="22"/>
        </w:rPr>
        <w:t>постановлением администрации</w:t>
      </w:r>
    </w:p>
    <w:p w:rsidR="00407D02" w:rsidRPr="00CA2587" w:rsidRDefault="00407D02" w:rsidP="00407D02">
      <w:pPr>
        <w:pStyle w:val="a3"/>
        <w:jc w:val="right"/>
        <w:rPr>
          <w:rFonts w:ascii="Times New Roman" w:hAnsi="Times New Roman"/>
          <w:sz w:val="22"/>
          <w:szCs w:val="22"/>
        </w:rPr>
      </w:pPr>
      <w:r w:rsidRPr="00CA2587">
        <w:rPr>
          <w:rFonts w:ascii="Times New Roman" w:hAnsi="Times New Roman"/>
          <w:sz w:val="22"/>
          <w:szCs w:val="22"/>
        </w:rPr>
        <w:t xml:space="preserve"> </w:t>
      </w:r>
      <w:r w:rsidR="00CA2587" w:rsidRPr="00CA2587">
        <w:rPr>
          <w:rFonts w:ascii="Times New Roman" w:hAnsi="Times New Roman"/>
          <w:sz w:val="22"/>
          <w:szCs w:val="22"/>
        </w:rPr>
        <w:t>Салобеляк</w:t>
      </w:r>
      <w:r w:rsidRPr="00CA2587">
        <w:rPr>
          <w:rFonts w:ascii="Times New Roman" w:hAnsi="Times New Roman"/>
          <w:sz w:val="22"/>
          <w:szCs w:val="22"/>
        </w:rPr>
        <w:t xml:space="preserve">ского сельского поселения </w:t>
      </w:r>
    </w:p>
    <w:p w:rsidR="00407D02" w:rsidRPr="00CA2587" w:rsidRDefault="00407D02" w:rsidP="00407D02">
      <w:pPr>
        <w:pStyle w:val="a3"/>
        <w:jc w:val="right"/>
        <w:rPr>
          <w:rFonts w:ascii="Times New Roman" w:hAnsi="Times New Roman"/>
          <w:sz w:val="22"/>
          <w:szCs w:val="22"/>
        </w:rPr>
      </w:pPr>
      <w:r w:rsidRPr="00CA2587">
        <w:rPr>
          <w:rFonts w:ascii="Times New Roman" w:hAnsi="Times New Roman"/>
          <w:sz w:val="22"/>
          <w:szCs w:val="22"/>
        </w:rPr>
        <w:t xml:space="preserve">от </w:t>
      </w:r>
      <w:r w:rsidR="00CA2587" w:rsidRPr="00CA2587">
        <w:rPr>
          <w:rFonts w:ascii="Times New Roman" w:hAnsi="Times New Roman"/>
          <w:sz w:val="22"/>
          <w:szCs w:val="22"/>
        </w:rPr>
        <w:t>1</w:t>
      </w:r>
      <w:r w:rsidR="003728DC" w:rsidRPr="00CA2587">
        <w:rPr>
          <w:rFonts w:ascii="Times New Roman" w:hAnsi="Times New Roman"/>
          <w:sz w:val="22"/>
          <w:szCs w:val="22"/>
        </w:rPr>
        <w:t>5.12.</w:t>
      </w:r>
      <w:r w:rsidR="005C423C">
        <w:rPr>
          <w:rFonts w:ascii="Times New Roman" w:hAnsi="Times New Roman"/>
          <w:sz w:val="22"/>
          <w:szCs w:val="22"/>
        </w:rPr>
        <w:t>2023</w:t>
      </w:r>
      <w:r w:rsidRPr="00CA2587">
        <w:rPr>
          <w:rFonts w:ascii="Times New Roman" w:hAnsi="Times New Roman"/>
          <w:sz w:val="22"/>
          <w:szCs w:val="22"/>
        </w:rPr>
        <w:t>г. №</w:t>
      </w:r>
      <w:r w:rsidR="003728DC" w:rsidRPr="00CA2587">
        <w:rPr>
          <w:rFonts w:ascii="Times New Roman" w:hAnsi="Times New Roman"/>
          <w:sz w:val="22"/>
          <w:szCs w:val="22"/>
        </w:rPr>
        <w:t xml:space="preserve"> 1</w:t>
      </w:r>
      <w:bookmarkStart w:id="2" w:name="_GoBack"/>
      <w:bookmarkEnd w:id="2"/>
      <w:r w:rsidR="005C423C">
        <w:rPr>
          <w:rFonts w:ascii="Times New Roman" w:hAnsi="Times New Roman"/>
          <w:sz w:val="22"/>
          <w:szCs w:val="22"/>
        </w:rPr>
        <w:t>00</w:t>
      </w:r>
    </w:p>
    <w:p w:rsidR="00407D02" w:rsidRDefault="00407D02" w:rsidP="00407D02">
      <w:pPr>
        <w:pStyle w:val="a3"/>
        <w:jc w:val="right"/>
        <w:rPr>
          <w:rFonts w:ascii="Times New Roman" w:hAnsi="Times New Roman"/>
          <w:sz w:val="26"/>
          <w:szCs w:val="26"/>
        </w:rPr>
      </w:pPr>
    </w:p>
    <w:p w:rsidR="00407D02" w:rsidRDefault="00407D02" w:rsidP="00407D02">
      <w:pPr>
        <w:pStyle w:val="1"/>
        <w:shd w:val="clear" w:color="auto" w:fill="auto"/>
        <w:spacing w:after="180"/>
        <w:ind w:firstLine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Программа профилактики рисков причинения вреда (ущерба)</w:t>
      </w:r>
      <w:r>
        <w:rPr>
          <w:b/>
          <w:bCs/>
          <w:sz w:val="26"/>
          <w:szCs w:val="26"/>
        </w:rPr>
        <w:br/>
        <w:t>охраняемым законом ценностям по муниципальному жилищному</w:t>
      </w:r>
      <w:r>
        <w:rPr>
          <w:b/>
          <w:bCs/>
          <w:sz w:val="26"/>
          <w:szCs w:val="26"/>
        </w:rPr>
        <w:br/>
        <w:t xml:space="preserve">контролю на территории </w:t>
      </w:r>
      <w:r w:rsidR="00CA2587">
        <w:rPr>
          <w:b/>
          <w:bCs/>
          <w:sz w:val="26"/>
          <w:szCs w:val="26"/>
        </w:rPr>
        <w:t>Салобеляк</w:t>
      </w:r>
      <w:r>
        <w:rPr>
          <w:b/>
          <w:bCs/>
          <w:sz w:val="26"/>
          <w:szCs w:val="26"/>
        </w:rPr>
        <w:t>ского сельского поселения Яранского</w:t>
      </w:r>
      <w:r>
        <w:rPr>
          <w:b/>
          <w:bCs/>
          <w:sz w:val="26"/>
          <w:szCs w:val="26"/>
        </w:rPr>
        <w:br/>
        <w:t>района Кировской области</w:t>
      </w:r>
    </w:p>
    <w:p w:rsidR="00407D02" w:rsidRDefault="00407D02" w:rsidP="00407D02">
      <w:pPr>
        <w:pStyle w:val="a3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Раздел 1. Анализ текущего состояния осуществления муниципального жилищного контроля на территории </w:t>
      </w:r>
      <w:r w:rsidR="00CA2587">
        <w:rPr>
          <w:rFonts w:ascii="Times New Roman" w:hAnsi="Times New Roman"/>
          <w:b/>
          <w:sz w:val="26"/>
          <w:szCs w:val="26"/>
        </w:rPr>
        <w:t>Салобеляк</w:t>
      </w:r>
      <w:r>
        <w:rPr>
          <w:rFonts w:ascii="Times New Roman" w:hAnsi="Times New Roman"/>
          <w:b/>
          <w:sz w:val="26"/>
          <w:szCs w:val="26"/>
        </w:rPr>
        <w:t>ского сельского поселения</w:t>
      </w:r>
    </w:p>
    <w:p w:rsidR="00407D02" w:rsidRDefault="00407D02" w:rsidP="00407D02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  </w:t>
      </w:r>
      <w:proofErr w:type="gramStart"/>
      <w:r>
        <w:rPr>
          <w:rFonts w:ascii="Times New Roman" w:hAnsi="Times New Roman"/>
          <w:sz w:val="26"/>
          <w:szCs w:val="26"/>
        </w:rPr>
        <w:t xml:space="preserve">Муниципальный жилищный контроль на территории </w:t>
      </w:r>
      <w:r w:rsidR="00CA2587">
        <w:rPr>
          <w:rFonts w:ascii="Times New Roman" w:hAnsi="Times New Roman"/>
          <w:sz w:val="26"/>
          <w:szCs w:val="26"/>
        </w:rPr>
        <w:t>Салобеляк</w:t>
      </w:r>
      <w:r>
        <w:rPr>
          <w:rFonts w:ascii="Times New Roman" w:hAnsi="Times New Roman"/>
          <w:sz w:val="26"/>
          <w:szCs w:val="26"/>
        </w:rPr>
        <w:t>ского сельского поселения осуществляется в соответствии с Федеральным законом от 31.07.2020 № 248-ФЗ «О государственном контроле (надзоре) и муниципальном контроле в Российской Федерации», Федеральным законом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Федеральным законом от</w:t>
      </w:r>
      <w:proofErr w:type="gramEnd"/>
      <w:r>
        <w:rPr>
          <w:rFonts w:ascii="Times New Roman" w:hAnsi="Times New Roman"/>
          <w:sz w:val="26"/>
          <w:szCs w:val="26"/>
        </w:rPr>
        <w:t xml:space="preserve"> 06.10.2003 года № 131-ФЗ «Об общих принципах организации местного самоуправления в Российской Федерации», Уставом </w:t>
      </w:r>
      <w:r w:rsidR="00CA2587">
        <w:rPr>
          <w:rFonts w:ascii="Times New Roman" w:hAnsi="Times New Roman"/>
          <w:sz w:val="26"/>
          <w:szCs w:val="26"/>
        </w:rPr>
        <w:t>Салобеляк</w:t>
      </w:r>
      <w:r>
        <w:rPr>
          <w:rFonts w:ascii="Times New Roman" w:hAnsi="Times New Roman"/>
          <w:sz w:val="26"/>
          <w:szCs w:val="26"/>
        </w:rPr>
        <w:t xml:space="preserve">ского сельского поселения, Решением </w:t>
      </w:r>
      <w:r w:rsidR="00CA2587">
        <w:rPr>
          <w:rFonts w:ascii="Times New Roman" w:hAnsi="Times New Roman"/>
          <w:sz w:val="26"/>
          <w:szCs w:val="26"/>
        </w:rPr>
        <w:t>Салобеляк</w:t>
      </w:r>
      <w:r>
        <w:rPr>
          <w:rFonts w:ascii="Times New Roman" w:hAnsi="Times New Roman"/>
          <w:sz w:val="26"/>
          <w:szCs w:val="26"/>
        </w:rPr>
        <w:t xml:space="preserve">ской сельской Думы от </w:t>
      </w:r>
      <w:r w:rsidRPr="002600A5">
        <w:rPr>
          <w:rFonts w:ascii="Times New Roman" w:hAnsi="Times New Roman"/>
          <w:color w:val="auto"/>
          <w:sz w:val="26"/>
          <w:szCs w:val="26"/>
        </w:rPr>
        <w:t>29.10.2021 № 2</w:t>
      </w:r>
      <w:r w:rsidR="002600A5" w:rsidRPr="002600A5">
        <w:rPr>
          <w:rFonts w:ascii="Times New Roman" w:hAnsi="Times New Roman"/>
          <w:color w:val="auto"/>
          <w:sz w:val="26"/>
          <w:szCs w:val="26"/>
        </w:rPr>
        <w:t>15</w:t>
      </w:r>
      <w:r w:rsidRPr="002600A5">
        <w:rPr>
          <w:rFonts w:ascii="Times New Roman" w:hAnsi="Times New Roman"/>
          <w:color w:val="auto"/>
          <w:sz w:val="26"/>
          <w:szCs w:val="26"/>
        </w:rPr>
        <w:t xml:space="preserve"> «Об утверждении</w:t>
      </w:r>
      <w:r>
        <w:rPr>
          <w:rFonts w:ascii="Times New Roman" w:hAnsi="Times New Roman"/>
          <w:sz w:val="26"/>
          <w:szCs w:val="26"/>
        </w:rPr>
        <w:t xml:space="preserve"> Положения о муниципальном жилищном контроле на территории </w:t>
      </w:r>
      <w:r w:rsidR="00CA2587">
        <w:rPr>
          <w:rFonts w:ascii="Times New Roman" w:hAnsi="Times New Roman"/>
          <w:sz w:val="26"/>
          <w:szCs w:val="26"/>
        </w:rPr>
        <w:t>Салобеляк</w:t>
      </w:r>
      <w:r>
        <w:rPr>
          <w:rFonts w:ascii="Times New Roman" w:hAnsi="Times New Roman"/>
          <w:sz w:val="26"/>
          <w:szCs w:val="26"/>
        </w:rPr>
        <w:t>ского сельского поселения Яранского района Кировской области».</w:t>
      </w:r>
    </w:p>
    <w:p w:rsidR="00407D02" w:rsidRDefault="00407D02" w:rsidP="00407D02">
      <w:pPr>
        <w:pStyle w:val="1"/>
        <w:numPr>
          <w:ilvl w:val="0"/>
          <w:numId w:val="2"/>
        </w:numPr>
        <w:shd w:val="clear" w:color="auto" w:fill="auto"/>
        <w:tabs>
          <w:tab w:val="left" w:pos="1656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Муниципальный жилищный контроль осуществляет администрация </w:t>
      </w:r>
      <w:r w:rsidR="00CA2587">
        <w:rPr>
          <w:sz w:val="26"/>
          <w:szCs w:val="26"/>
        </w:rPr>
        <w:t>Салобеляк</w:t>
      </w:r>
      <w:r>
        <w:rPr>
          <w:sz w:val="26"/>
          <w:szCs w:val="26"/>
        </w:rPr>
        <w:t>ского сельского поселения (далее - орган муниципального контроля).</w:t>
      </w:r>
    </w:p>
    <w:p w:rsidR="00407D02" w:rsidRDefault="00407D02" w:rsidP="00407D02">
      <w:pPr>
        <w:pStyle w:val="1"/>
        <w:numPr>
          <w:ilvl w:val="0"/>
          <w:numId w:val="2"/>
        </w:numPr>
        <w:shd w:val="clear" w:color="auto" w:fill="auto"/>
        <w:tabs>
          <w:tab w:val="left" w:pos="1282"/>
        </w:tabs>
        <w:ind w:firstLine="72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В соответствии с Положением о муниципальном жилищном контроле последний осуществляется в форме проведения внеплановых контрольных мероприятий на предмет соблюдения организациями и гражданами (контролируемыми лицами) обязательных требований установленных жилищным законодательством, законодательством об энергосбережении и о повышении энергетической эффективности в отношении муниципального жилищного фонда (далее - обязательных требований), а именно:</w:t>
      </w:r>
      <w:proofErr w:type="gramEnd"/>
    </w:p>
    <w:p w:rsidR="00407D02" w:rsidRDefault="00407D02" w:rsidP="00407D02">
      <w:pPr>
        <w:pStyle w:val="1"/>
        <w:numPr>
          <w:ilvl w:val="0"/>
          <w:numId w:val="3"/>
        </w:numPr>
        <w:shd w:val="clear" w:color="auto" w:fill="auto"/>
        <w:tabs>
          <w:tab w:val="left" w:pos="1081"/>
        </w:tabs>
        <w:ind w:firstLine="720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требований к использованию и сохранности жилищного фонда, в том числе требований к жилым помещениям, их использованию и содержанию, использованию и содержанию общего имущества собственников помещений в многоквартирных домах, порядку осуществления перевода жилого помещения в нежилое помещение и нежилого помещения в жилое в многоквартирном доме, порядку осуществления перепланировки и (или) переустройства помещений в многоквартирном доме;</w:t>
      </w:r>
      <w:proofErr w:type="gramEnd"/>
    </w:p>
    <w:p w:rsidR="00407D02" w:rsidRDefault="00407D02" w:rsidP="00407D02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требований к формированию фондов капитального ремонта;</w:t>
      </w:r>
    </w:p>
    <w:p w:rsidR="00407D02" w:rsidRDefault="00407D02" w:rsidP="00407D02">
      <w:pPr>
        <w:pStyle w:val="1"/>
        <w:numPr>
          <w:ilvl w:val="0"/>
          <w:numId w:val="3"/>
        </w:numPr>
        <w:shd w:val="clear" w:color="auto" w:fill="auto"/>
        <w:tabs>
          <w:tab w:val="left" w:pos="1227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требований к 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407D02" w:rsidRDefault="00407D02" w:rsidP="00407D02">
      <w:pPr>
        <w:pStyle w:val="1"/>
        <w:numPr>
          <w:ilvl w:val="0"/>
          <w:numId w:val="3"/>
        </w:numPr>
        <w:shd w:val="clear" w:color="auto" w:fill="auto"/>
        <w:tabs>
          <w:tab w:val="left" w:pos="1081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требований к предоставлению коммунальных услуг собственникам и пользователям помещений в многоквартирных домах и жилых домов;</w:t>
      </w:r>
    </w:p>
    <w:p w:rsidR="00407D02" w:rsidRDefault="00407D02" w:rsidP="00407D02">
      <w:pPr>
        <w:pStyle w:val="1"/>
        <w:numPr>
          <w:ilvl w:val="0"/>
          <w:numId w:val="3"/>
        </w:numPr>
        <w:shd w:val="clear" w:color="auto" w:fill="auto"/>
        <w:tabs>
          <w:tab w:val="left" w:pos="1081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правил изменения размера платы за содержание жилого помещения в </w:t>
      </w:r>
      <w:r>
        <w:rPr>
          <w:sz w:val="26"/>
          <w:szCs w:val="26"/>
        </w:rPr>
        <w:lastRenderedPageBreak/>
        <w:t>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407D02" w:rsidRDefault="00407D02" w:rsidP="00407D02">
      <w:pPr>
        <w:pStyle w:val="1"/>
        <w:numPr>
          <w:ilvl w:val="0"/>
          <w:numId w:val="3"/>
        </w:numPr>
        <w:shd w:val="clear" w:color="auto" w:fill="auto"/>
        <w:tabs>
          <w:tab w:val="left" w:pos="1081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правил содержания общего имущества в многоквартирном доме и правил изменения размера платы за содержание жилого помещения;</w:t>
      </w:r>
    </w:p>
    <w:p w:rsidR="00407D02" w:rsidRDefault="00407D02" w:rsidP="00407D02">
      <w:pPr>
        <w:pStyle w:val="1"/>
        <w:numPr>
          <w:ilvl w:val="0"/>
          <w:numId w:val="3"/>
        </w:numPr>
        <w:shd w:val="clear" w:color="auto" w:fill="auto"/>
        <w:tabs>
          <w:tab w:val="left" w:pos="1397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правил 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домов;</w:t>
      </w:r>
    </w:p>
    <w:p w:rsidR="00407D02" w:rsidRDefault="00407D02" w:rsidP="00407D02">
      <w:pPr>
        <w:pStyle w:val="1"/>
        <w:numPr>
          <w:ilvl w:val="0"/>
          <w:numId w:val="3"/>
        </w:numPr>
        <w:shd w:val="clear" w:color="auto" w:fill="auto"/>
        <w:tabs>
          <w:tab w:val="left" w:pos="1227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407D02" w:rsidRDefault="00407D02" w:rsidP="00407D02">
      <w:pPr>
        <w:pStyle w:val="1"/>
        <w:numPr>
          <w:ilvl w:val="0"/>
          <w:numId w:val="3"/>
        </w:numPr>
        <w:shd w:val="clear" w:color="auto" w:fill="auto"/>
        <w:tabs>
          <w:tab w:val="left" w:pos="1227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требований к порядку размещения </w:t>
      </w:r>
      <w:proofErr w:type="spellStart"/>
      <w:r>
        <w:rPr>
          <w:sz w:val="26"/>
          <w:szCs w:val="26"/>
        </w:rPr>
        <w:t>ресурсоснабжающими</w:t>
      </w:r>
      <w:proofErr w:type="spellEnd"/>
      <w:r>
        <w:rPr>
          <w:sz w:val="26"/>
          <w:szCs w:val="26"/>
        </w:rPr>
        <w:t xml:space="preserve"> организациями, лицами, осуществляющими деятельность по управлению многоквартирными домами, информации в системе;</w:t>
      </w:r>
    </w:p>
    <w:p w:rsidR="00407D02" w:rsidRDefault="00407D02" w:rsidP="00407D02">
      <w:pPr>
        <w:pStyle w:val="1"/>
        <w:numPr>
          <w:ilvl w:val="0"/>
          <w:numId w:val="3"/>
        </w:numPr>
        <w:shd w:val="clear" w:color="auto" w:fill="auto"/>
        <w:tabs>
          <w:tab w:val="left" w:pos="1227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требований к обеспечению доступности для инвалидов помещений в многоквартирных домах;</w:t>
      </w:r>
    </w:p>
    <w:p w:rsidR="00407D02" w:rsidRDefault="00407D02" w:rsidP="00407D02">
      <w:pPr>
        <w:pStyle w:val="1"/>
        <w:numPr>
          <w:ilvl w:val="0"/>
          <w:numId w:val="3"/>
        </w:numPr>
        <w:shd w:val="clear" w:color="auto" w:fill="auto"/>
        <w:tabs>
          <w:tab w:val="left" w:pos="1227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требований к предоставлению жилых помещений в наемных домах социального использования.</w:t>
      </w:r>
    </w:p>
    <w:p w:rsidR="00407D02" w:rsidRDefault="00407D02" w:rsidP="00407D02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Осуществление планового контроля не предусмотрено.</w:t>
      </w:r>
    </w:p>
    <w:p w:rsidR="00407D02" w:rsidRDefault="00407D02" w:rsidP="00407D02">
      <w:pPr>
        <w:pStyle w:val="1"/>
        <w:numPr>
          <w:ilvl w:val="0"/>
          <w:numId w:val="2"/>
        </w:numPr>
        <w:shd w:val="clear" w:color="auto" w:fill="auto"/>
        <w:tabs>
          <w:tab w:val="left" w:pos="1268"/>
        </w:tabs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Ранее, в </w:t>
      </w:r>
      <w:r w:rsidR="004A780C">
        <w:rPr>
          <w:sz w:val="26"/>
          <w:szCs w:val="26"/>
        </w:rPr>
        <w:t>2020</w:t>
      </w:r>
      <w:r w:rsidRPr="004A780C">
        <w:rPr>
          <w:sz w:val="26"/>
          <w:szCs w:val="26"/>
        </w:rPr>
        <w:t>-202</w:t>
      </w:r>
      <w:r w:rsidR="004A780C">
        <w:rPr>
          <w:sz w:val="26"/>
          <w:szCs w:val="26"/>
        </w:rPr>
        <w:t>2</w:t>
      </w:r>
      <w:r>
        <w:rPr>
          <w:sz w:val="26"/>
          <w:szCs w:val="26"/>
        </w:rPr>
        <w:t xml:space="preserve"> г. г. контроль в данной сфере осуществлялся в соответствии с положениями Федерального закона от 26 декабря 2008 года №294-ФЗ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 Плановые проверки в отношении юридических лиц и индиви</w:t>
      </w:r>
      <w:r w:rsidR="004A780C">
        <w:rPr>
          <w:sz w:val="26"/>
          <w:szCs w:val="26"/>
        </w:rPr>
        <w:t>дуальных предпринимателей на 2020</w:t>
      </w:r>
      <w:r>
        <w:rPr>
          <w:sz w:val="26"/>
          <w:szCs w:val="26"/>
        </w:rPr>
        <w:t>-202</w:t>
      </w:r>
      <w:r w:rsidR="004A780C">
        <w:rPr>
          <w:sz w:val="26"/>
          <w:szCs w:val="26"/>
        </w:rPr>
        <w:t>2</w:t>
      </w:r>
      <w:r>
        <w:rPr>
          <w:sz w:val="26"/>
          <w:szCs w:val="26"/>
        </w:rPr>
        <w:t xml:space="preserve"> годы запланированы не были, внеплановые проверки не осуществлялись. В связи с поступлением в орган муниципального контроля сведений о возможных нарушениях или о признаках нарушений, полученных в ходе осмотра, либо содержащихся в поступивших обращениях и заявлениях, выдавались предостережения о недопустимости нарушения обязательных требований. </w:t>
      </w:r>
      <w:proofErr w:type="gramStart"/>
      <w:r>
        <w:rPr>
          <w:sz w:val="26"/>
          <w:szCs w:val="26"/>
        </w:rPr>
        <w:t>На осуществление в 2020 году контроля оказали существенное влияние положения Постановления Правительства РФ от 3 апреля 2020 г. № 438 «Об особенностях осуществления в 2020 году государственного контроля (надзора), муниципального контроля и о внесении изменения в пункт 7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предпринимателей», части 1 статьи</w:t>
      </w:r>
      <w:proofErr w:type="gramEnd"/>
      <w:r>
        <w:rPr>
          <w:sz w:val="26"/>
          <w:szCs w:val="26"/>
        </w:rPr>
        <w:t xml:space="preserve"> 17 Федерального закона «О внесении изменений в отдельные законодательные акты Российской Федерации по вопросам предупреждения и ликвидации чрезвычайных ситуаций», части 1.1 статьи 26.2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контроля». В связи со сложившейся обстановкой предпринимаемые меры в отношении подконтрольных субъектов в 202</w:t>
      </w:r>
      <w:r w:rsidR="004A780C">
        <w:rPr>
          <w:sz w:val="26"/>
          <w:szCs w:val="26"/>
        </w:rPr>
        <w:t>1</w:t>
      </w:r>
      <w:r>
        <w:rPr>
          <w:sz w:val="26"/>
          <w:szCs w:val="26"/>
        </w:rPr>
        <w:softHyphen/>
        <w:t>-202</w:t>
      </w:r>
      <w:r w:rsidR="004A780C">
        <w:rPr>
          <w:sz w:val="26"/>
          <w:szCs w:val="26"/>
        </w:rPr>
        <w:t>2</w:t>
      </w:r>
      <w:r>
        <w:rPr>
          <w:sz w:val="26"/>
          <w:szCs w:val="26"/>
        </w:rPr>
        <w:t xml:space="preserve"> г. г. были направлены на предупреждение нарушений требований законодательства, муниципальных правовых актов, включая устранение причин, факторов и условий, способствующих возможному нарушению обязательных требований, а также на создание мотивации к добросовестному поведению подконтрольных субъектов. Во многом указанная направленность не теряет актуальности на перспективный период.</w:t>
      </w:r>
    </w:p>
    <w:p w:rsidR="00407D02" w:rsidRDefault="00407D02" w:rsidP="00407D02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В результате систематизации, обобщения и анализа информации о соблюдении требований за истекший период сделаны выводы, что наиболее распространенным вопросом контроля в данной сфере являлось соблюдение требований, установленных в отношении муниципального жилищного фонда федеральными законами, законами Кировской области, муниципальными правовыми актами, к использованию и сохранности муниципального жилищного фонда. Так, в соответствии с договором социального найма, ст.67 Жилищного кодекса РФ, наниматель жилого помещения по договору социального найма обязан: обеспечивать сохранность жилого помещения, поддерживать надлежащее состояние жилого помещения. Вместе с тем, имеет место непонимание гражданами данной обязанности.</w:t>
      </w:r>
    </w:p>
    <w:p w:rsidR="00407D02" w:rsidRDefault="00407D02" w:rsidP="00407D02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Основными причинами, факторами и </w:t>
      </w:r>
      <w:proofErr w:type="gramStart"/>
      <w:r>
        <w:rPr>
          <w:sz w:val="26"/>
          <w:szCs w:val="26"/>
        </w:rPr>
        <w:t>условиями, способствующими нарушению требований в контролируемой сфере подконтрольными субъектами являются</w:t>
      </w:r>
      <w:proofErr w:type="gramEnd"/>
      <w:r>
        <w:rPr>
          <w:sz w:val="26"/>
          <w:szCs w:val="26"/>
        </w:rPr>
        <w:t>: - не понимание необходимости исполнения требований подконтрольными субъектами;</w:t>
      </w:r>
    </w:p>
    <w:p w:rsidR="00407D02" w:rsidRDefault="00407D02" w:rsidP="00407D02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- отсутствие системы обратной связи с подконтрольными субъектами по вопросам разъяснения положений жилищного законодательства, в том числе с использованием современных информационно</w:t>
      </w:r>
      <w:r>
        <w:rPr>
          <w:sz w:val="26"/>
          <w:szCs w:val="26"/>
        </w:rPr>
        <w:softHyphen/>
        <w:t xml:space="preserve"> телекоммуникационных технологий.</w:t>
      </w:r>
    </w:p>
    <w:p w:rsidR="00407D02" w:rsidRDefault="00407D02" w:rsidP="00407D02">
      <w:pPr>
        <w:pStyle w:val="1"/>
        <w:shd w:val="clear" w:color="auto" w:fill="auto"/>
        <w:ind w:firstLine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Раздел 2. Цели и задачи реализации программы профилактики</w:t>
      </w:r>
    </w:p>
    <w:p w:rsidR="00407D02" w:rsidRDefault="00407D02" w:rsidP="00407D02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Настоящ</w:t>
      </w:r>
      <w:r w:rsidR="00032BFF">
        <w:rPr>
          <w:sz w:val="26"/>
          <w:szCs w:val="26"/>
        </w:rPr>
        <w:t>ая Программа разработана на 2024</w:t>
      </w:r>
      <w:r>
        <w:rPr>
          <w:sz w:val="26"/>
          <w:szCs w:val="26"/>
        </w:rPr>
        <w:t xml:space="preserve"> год и определяет цели, задачи и порядок осуществления администрацией сельского поселения профилактических мероприятий, направленных на предупреждение нарушений обязательных требований.</w:t>
      </w:r>
    </w:p>
    <w:p w:rsidR="00407D02" w:rsidRDefault="00407D02" w:rsidP="00407D02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>
        <w:rPr>
          <w:b/>
          <w:sz w:val="26"/>
          <w:szCs w:val="26"/>
        </w:rPr>
        <w:t>Цели Программы</w:t>
      </w:r>
      <w:r>
        <w:rPr>
          <w:sz w:val="26"/>
          <w:szCs w:val="26"/>
        </w:rPr>
        <w:t>: - стимулирование добросовестного соблюдения обязательных требований всеми контролируемыми лицами;</w:t>
      </w:r>
    </w:p>
    <w:p w:rsidR="00407D02" w:rsidRDefault="00407D02" w:rsidP="00407D02">
      <w:pPr>
        <w:pStyle w:val="1"/>
        <w:shd w:val="clear" w:color="auto" w:fill="auto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407D02" w:rsidRDefault="00407D02" w:rsidP="00407D02">
      <w:pPr>
        <w:pStyle w:val="a3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07D02" w:rsidRDefault="00407D02" w:rsidP="00407D02">
      <w:pPr>
        <w:pStyle w:val="a3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          Задачи Программы: </w:t>
      </w:r>
      <w:r>
        <w:rPr>
          <w:rFonts w:ascii="Times New Roman" w:hAnsi="Times New Roman"/>
          <w:sz w:val="26"/>
          <w:szCs w:val="26"/>
        </w:rPr>
        <w:t xml:space="preserve"> - выявление причин, факторов и условий, способствующих нарушению обязательных требований жилищного законодательства, определение способов устранения или снижения рисков их возникновения;</w:t>
      </w:r>
    </w:p>
    <w:p w:rsidR="00407D02" w:rsidRDefault="00407D02" w:rsidP="00407D02">
      <w:pPr>
        <w:pStyle w:val="1"/>
        <w:shd w:val="clear" w:color="auto" w:fill="auto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- установление зависимости видов, форм и интенсивности профилактических мероприятий от особенностей конкретных подконтрольных субъектов, и проведение профилактических мероприятий с учетом данных факторов;</w:t>
      </w:r>
    </w:p>
    <w:p w:rsidR="00407D02" w:rsidRDefault="00407D02" w:rsidP="00407D02">
      <w:pPr>
        <w:pStyle w:val="1"/>
        <w:shd w:val="clear" w:color="auto" w:fill="auto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- формирование единого понимания обязательных требований жилищного законодательства у всех участников контрольной деятельности;</w:t>
      </w:r>
    </w:p>
    <w:p w:rsidR="00407D02" w:rsidRDefault="00407D02" w:rsidP="00407D02">
      <w:pPr>
        <w:pStyle w:val="1"/>
        <w:shd w:val="clear" w:color="auto" w:fill="auto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- повышение прозрачности осуществляемой Управлением контрольной деятельности;</w:t>
      </w:r>
    </w:p>
    <w:p w:rsidR="00407D02" w:rsidRDefault="00407D02" w:rsidP="00407D02">
      <w:pPr>
        <w:pStyle w:val="1"/>
        <w:shd w:val="clear" w:color="auto" w:fill="auto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- повышение уровня правовой грамотности подконтрольных субъектов, в том числе путем обеспечения доступности информации об обязательных требованиях жилищного законодательства и необходимых мерах по их исполнению.</w:t>
      </w:r>
    </w:p>
    <w:p w:rsidR="00407D02" w:rsidRDefault="00407D02" w:rsidP="00407D02">
      <w:pPr>
        <w:pStyle w:val="1"/>
        <w:shd w:val="clear" w:color="auto" w:fill="auto"/>
        <w:ind w:firstLine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Раздел 3. Перечень профилактических мероприятий, сроки</w:t>
      </w:r>
      <w:r>
        <w:rPr>
          <w:b/>
          <w:bCs/>
          <w:sz w:val="26"/>
          <w:szCs w:val="26"/>
        </w:rPr>
        <w:br/>
      </w:r>
      <w:r>
        <w:rPr>
          <w:b/>
          <w:bCs/>
          <w:sz w:val="26"/>
          <w:szCs w:val="26"/>
        </w:rPr>
        <w:lastRenderedPageBreak/>
        <w:t>(периодичность) их проведения</w:t>
      </w:r>
    </w:p>
    <w:p w:rsidR="00407D02" w:rsidRDefault="00407D02" w:rsidP="00407D02">
      <w:pPr>
        <w:pStyle w:val="1"/>
        <w:shd w:val="clear" w:color="auto" w:fill="auto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При осуществлении муниципального контроля в соответствии с п.3 Положения о контроле могут проводиться следующие виды профилактических мероприятий:</w:t>
      </w:r>
    </w:p>
    <w:p w:rsidR="00407D02" w:rsidRDefault="00407D02" w:rsidP="00407D02">
      <w:pPr>
        <w:pStyle w:val="1"/>
        <w:numPr>
          <w:ilvl w:val="0"/>
          <w:numId w:val="4"/>
        </w:numPr>
        <w:shd w:val="clear" w:color="auto" w:fill="auto"/>
        <w:tabs>
          <w:tab w:val="left" w:pos="1219"/>
        </w:tabs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информирование;</w:t>
      </w:r>
    </w:p>
    <w:p w:rsidR="00407D02" w:rsidRDefault="00407D02" w:rsidP="00407D02">
      <w:pPr>
        <w:pStyle w:val="1"/>
        <w:numPr>
          <w:ilvl w:val="0"/>
          <w:numId w:val="4"/>
        </w:numPr>
        <w:shd w:val="clear" w:color="auto" w:fill="auto"/>
        <w:tabs>
          <w:tab w:val="left" w:pos="1219"/>
        </w:tabs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обобщение правоприменительной практики;</w:t>
      </w:r>
    </w:p>
    <w:p w:rsidR="00407D02" w:rsidRDefault="00407D02" w:rsidP="00407D02">
      <w:pPr>
        <w:pStyle w:val="1"/>
        <w:numPr>
          <w:ilvl w:val="0"/>
          <w:numId w:val="4"/>
        </w:numPr>
        <w:shd w:val="clear" w:color="auto" w:fill="auto"/>
        <w:tabs>
          <w:tab w:val="left" w:pos="1219"/>
        </w:tabs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объявление предостережения;</w:t>
      </w:r>
    </w:p>
    <w:p w:rsidR="00407D02" w:rsidRDefault="00407D02" w:rsidP="00407D02">
      <w:pPr>
        <w:pStyle w:val="1"/>
        <w:numPr>
          <w:ilvl w:val="0"/>
          <w:numId w:val="4"/>
        </w:numPr>
        <w:shd w:val="clear" w:color="auto" w:fill="auto"/>
        <w:tabs>
          <w:tab w:val="left" w:pos="1219"/>
        </w:tabs>
        <w:spacing w:after="60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консультирование;</w:t>
      </w:r>
    </w:p>
    <w:p w:rsidR="00407D02" w:rsidRDefault="00407D02" w:rsidP="00407D02">
      <w:pPr>
        <w:pStyle w:val="1"/>
        <w:shd w:val="clear" w:color="auto" w:fill="auto"/>
        <w:tabs>
          <w:tab w:val="left" w:pos="400"/>
        </w:tabs>
        <w:spacing w:after="60"/>
        <w:ind w:firstLine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   5) профилактический визит.</w:t>
      </w:r>
    </w:p>
    <w:tbl>
      <w:tblPr>
        <w:tblOverlap w:val="never"/>
        <w:tblW w:w="9585" w:type="dxa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43"/>
        <w:gridCol w:w="4238"/>
        <w:gridCol w:w="2586"/>
        <w:gridCol w:w="2218"/>
      </w:tblGrid>
      <w:tr w:rsidR="00407D02" w:rsidTr="00407D02">
        <w:trPr>
          <w:trHeight w:hRule="exact" w:val="566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исполнитель</w:t>
            </w:r>
          </w:p>
        </w:tc>
      </w:tr>
      <w:tr w:rsidR="00407D02" w:rsidTr="00407D02">
        <w:trPr>
          <w:trHeight w:hRule="exact" w:val="336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407D02" w:rsidTr="00407D02">
        <w:trPr>
          <w:trHeight w:hRule="exact" w:val="2228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Информирование посредством размещения на официальном сайте администрации сельского поселения в сети "Интернет" сведений, определенных </w:t>
            </w:r>
            <w:proofErr w:type="gramStart"/>
            <w:r>
              <w:rPr>
                <w:sz w:val="22"/>
                <w:szCs w:val="22"/>
              </w:rPr>
              <w:t>ч</w:t>
            </w:r>
            <w:proofErr w:type="gramEnd"/>
            <w:r>
              <w:rPr>
                <w:sz w:val="22"/>
                <w:szCs w:val="22"/>
              </w:rPr>
              <w:t>. 3 ст. 46 Федерального закона № 248-ФЗ и в иных формах.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года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должностное лицо, уполномоченное на осуществление муниципального контроля в соответствии с должностной инструкцией</w:t>
            </w:r>
          </w:p>
        </w:tc>
      </w:tr>
      <w:tr w:rsidR="00407D02" w:rsidTr="00407D02">
        <w:trPr>
          <w:trHeight w:hRule="exact" w:val="2262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Обобщение правоприменительной практики организации и проведения</w:t>
            </w:r>
          </w:p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муниципального контроля посредством подготовки доклада с результатами обобщения и публичным обсуждением проекта доклада.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раз в год не позднее</w:t>
            </w:r>
          </w:p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 января года, следующего за годом обобщения правоприменительной практики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должностное лицо, уполномоченное на осуществление муниципального контроля в соответствии с должностной инструкцией</w:t>
            </w:r>
          </w:p>
        </w:tc>
      </w:tr>
      <w:tr w:rsidR="00407D02" w:rsidTr="00407D02">
        <w:trPr>
          <w:trHeight w:hRule="exact" w:val="2283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Консультирование в устной либо письменной форме контролируемых лиц или их представителей по вопросам соблюдения обязательных требований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года по мере поступления обращений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должностное лицо, уполномоченное на осуществление муниципального контроля в соответствии с должностной инструкцией</w:t>
            </w:r>
          </w:p>
        </w:tc>
      </w:tr>
      <w:tr w:rsidR="00407D02" w:rsidTr="00407D02">
        <w:trPr>
          <w:trHeight w:hRule="exact" w:val="2245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Объявление предостережений. При наличии сведений о готовящихся нарушениях обязательных требований или признаках нарушений обязательных требований объявляется предостережение о недопустимости нарушения обязательных требований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течение года по мере поступления сведений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должностное лицо, уполномоченное на осуществление муниципального контроля в соответствии с должностной инструкцией</w:t>
            </w:r>
          </w:p>
        </w:tc>
      </w:tr>
      <w:tr w:rsidR="00407D02" w:rsidTr="00407D02">
        <w:trPr>
          <w:trHeight w:hRule="exact" w:val="2853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20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5</w:t>
            </w:r>
          </w:p>
        </w:tc>
        <w:tc>
          <w:tcPr>
            <w:tcW w:w="4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Профилактический визит. Проводится в форме профилактической беседы по месту осуществления деятельности контролируемого лица либо путем использования </w:t>
            </w:r>
            <w:proofErr w:type="spellStart"/>
            <w:proofErr w:type="gramStart"/>
            <w:r>
              <w:rPr>
                <w:sz w:val="22"/>
                <w:szCs w:val="22"/>
              </w:rPr>
              <w:t>видео-конференц</w:t>
            </w:r>
            <w:r>
              <w:rPr>
                <w:sz w:val="22"/>
                <w:szCs w:val="22"/>
              </w:rPr>
              <w:softHyphen/>
              <w:t>связи</w:t>
            </w:r>
            <w:proofErr w:type="spellEnd"/>
            <w:proofErr w:type="gramEnd"/>
            <w:r>
              <w:rPr>
                <w:sz w:val="22"/>
                <w:szCs w:val="22"/>
              </w:rPr>
              <w:t>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обязательный профилактический визит в отношении:</w:t>
            </w:r>
          </w:p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контролируемых лиц, приступающих к осуществлению деятельности в контролируемой сфере, не позднее чем в течение 1 года с момента начала такой деятельности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07D02" w:rsidRDefault="00407D02">
            <w:pPr>
              <w:pStyle w:val="a6"/>
              <w:shd w:val="clear" w:color="auto" w:fill="auto"/>
              <w:spacing w:line="256" w:lineRule="auto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должностное лицо, уполномоченное на осуществление муниципального контроля в соответствии с должностной инструкцией</w:t>
            </w:r>
          </w:p>
        </w:tc>
      </w:tr>
    </w:tbl>
    <w:p w:rsidR="00407D02" w:rsidRDefault="00407D02" w:rsidP="00407D02">
      <w:pPr>
        <w:spacing w:line="1" w:lineRule="exact"/>
        <w:rPr>
          <w:sz w:val="26"/>
          <w:szCs w:val="26"/>
        </w:rPr>
      </w:pPr>
      <w:r>
        <w:rPr>
          <w:rFonts w:eastAsiaTheme="minorHAnsi"/>
          <w:sz w:val="26"/>
          <w:szCs w:val="26"/>
        </w:rPr>
        <w:br w:type="page"/>
      </w:r>
    </w:p>
    <w:p w:rsidR="00407D02" w:rsidRDefault="00407D02" w:rsidP="007A37A2">
      <w:pPr>
        <w:pStyle w:val="1"/>
        <w:shd w:val="clear" w:color="auto" w:fill="auto"/>
        <w:ind w:firstLine="0"/>
        <w:rPr>
          <w:sz w:val="26"/>
          <w:szCs w:val="26"/>
        </w:rPr>
      </w:pPr>
      <w:r>
        <w:rPr>
          <w:b/>
          <w:bCs/>
          <w:sz w:val="26"/>
          <w:szCs w:val="26"/>
        </w:rPr>
        <w:lastRenderedPageBreak/>
        <w:t>Раздел 4. Показатели результативности и эффективности</w:t>
      </w:r>
      <w:r>
        <w:rPr>
          <w:b/>
          <w:bCs/>
          <w:sz w:val="26"/>
          <w:szCs w:val="26"/>
        </w:rPr>
        <w:br/>
        <w:t>Программы профилактики</w:t>
      </w:r>
    </w:p>
    <w:p w:rsidR="00407D02" w:rsidRDefault="00407D02" w:rsidP="00407D02">
      <w:pPr>
        <w:pStyle w:val="1"/>
        <w:shd w:val="clear" w:color="auto" w:fill="auto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- доля нарушений, выявленных в ходе проведения контрольных мероприятий, от общего числа контрольных мероприятий, осуществленных в отношении подконтрольных субъектов-0%.</w:t>
      </w:r>
    </w:p>
    <w:p w:rsidR="00407D02" w:rsidRDefault="00407D02" w:rsidP="00407D02">
      <w:pPr>
        <w:pStyle w:val="1"/>
        <w:shd w:val="clear" w:color="auto" w:fill="auto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Показатель рассчитывается как процентное соотношение количества нарушений, выявленных в ходе проведения контрольных мероприятий, к общему количеству проведенных контрольных мероприятий;</w:t>
      </w:r>
    </w:p>
    <w:p w:rsidR="00407D02" w:rsidRDefault="00407D02" w:rsidP="00407D02">
      <w:pPr>
        <w:pStyle w:val="1"/>
        <w:shd w:val="clear" w:color="auto" w:fill="auto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- доля профилактических мероприятий в объеме контрольных мероприятий-80 %.</w:t>
      </w:r>
    </w:p>
    <w:p w:rsidR="00407D02" w:rsidRDefault="00407D02" w:rsidP="00407D02">
      <w:pPr>
        <w:pStyle w:val="1"/>
        <w:shd w:val="clear" w:color="auto" w:fill="auto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</w:p>
    <w:p w:rsidR="00407D02" w:rsidRDefault="00407D02" w:rsidP="00407D02">
      <w:pPr>
        <w:pStyle w:val="1"/>
        <w:shd w:val="clear" w:color="auto" w:fill="auto"/>
        <w:ind w:firstLine="800"/>
        <w:jc w:val="both"/>
        <w:rPr>
          <w:sz w:val="26"/>
          <w:szCs w:val="26"/>
        </w:rPr>
      </w:pPr>
      <w:r>
        <w:rPr>
          <w:sz w:val="26"/>
          <w:szCs w:val="26"/>
        </w:rPr>
        <w:t>Экономический эффект от реализованных мероприятий:</w:t>
      </w:r>
    </w:p>
    <w:p w:rsidR="00407D02" w:rsidRDefault="00407D02" w:rsidP="00407D02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- минимизация ресурсных затрат всех участников контрольной деятельности за счет дифференцирования случаев, в которых возможно направление юридическим лицам, индивидуальным предпринимателям предостережении о недопустимости нарушения обязательных требований, а не проведение внеплановой проверки;</w:t>
      </w:r>
    </w:p>
    <w:p w:rsidR="00407D02" w:rsidRDefault="00407D02" w:rsidP="00407D02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- выполнение профилактических программных мероприятий согласно перечню 100% мероприятий, предусмотренных перечнем;</w:t>
      </w:r>
    </w:p>
    <w:p w:rsidR="00407D02" w:rsidRDefault="00407D02" w:rsidP="00407D02">
      <w:pPr>
        <w:pStyle w:val="1"/>
        <w:shd w:val="clear" w:color="auto" w:fill="auto"/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- повышение уровня доверия подконтрольных субъектов к Управлению.</w:t>
      </w:r>
    </w:p>
    <w:p w:rsidR="00407D02" w:rsidRDefault="00407D02" w:rsidP="00407D02">
      <w:pPr>
        <w:rPr>
          <w:sz w:val="26"/>
          <w:szCs w:val="26"/>
        </w:rPr>
      </w:pPr>
    </w:p>
    <w:p w:rsidR="0003278C" w:rsidRDefault="0003278C"/>
    <w:sectPr w:rsidR="0003278C" w:rsidSect="00F944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C4616"/>
    <w:multiLevelType w:val="multilevel"/>
    <w:tmpl w:val="D6449D4C"/>
    <w:lvl w:ilvl="0">
      <w:start w:val="1"/>
      <w:numFmt w:val="decimal"/>
      <w:lvlText w:val="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1ED17E19"/>
    <w:multiLevelType w:val="multilevel"/>
    <w:tmpl w:val="BD94526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6A3D74B4"/>
    <w:multiLevelType w:val="multilevel"/>
    <w:tmpl w:val="F3C0A0B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7B622FD6"/>
    <w:multiLevelType w:val="multilevel"/>
    <w:tmpl w:val="E794C16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70CD"/>
    <w:rsid w:val="0003278C"/>
    <w:rsid w:val="00032BFF"/>
    <w:rsid w:val="000B68E4"/>
    <w:rsid w:val="000C357F"/>
    <w:rsid w:val="002600A5"/>
    <w:rsid w:val="00323E2A"/>
    <w:rsid w:val="003728DC"/>
    <w:rsid w:val="003C5E26"/>
    <w:rsid w:val="00407D02"/>
    <w:rsid w:val="004A780C"/>
    <w:rsid w:val="00575737"/>
    <w:rsid w:val="005C423C"/>
    <w:rsid w:val="006A32CD"/>
    <w:rsid w:val="007A37A2"/>
    <w:rsid w:val="00824406"/>
    <w:rsid w:val="00836725"/>
    <w:rsid w:val="00B730E6"/>
    <w:rsid w:val="00C56D1E"/>
    <w:rsid w:val="00CA2587"/>
    <w:rsid w:val="00CF683D"/>
    <w:rsid w:val="00E270CD"/>
    <w:rsid w:val="00F94411"/>
    <w:rsid w:val="00FB65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02"/>
    <w:pPr>
      <w:widowControl w:val="0"/>
      <w:spacing w:after="0" w:line="240" w:lineRule="auto"/>
    </w:pPr>
    <w:rPr>
      <w:rFonts w:ascii="Arial Unicode MS" w:eastAsia="Times New Roman" w:hAnsi="Arial Unicode MS" w:cs="Times New Roman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7D02"/>
    <w:pPr>
      <w:widowControl w:val="0"/>
      <w:spacing w:after="0" w:line="240" w:lineRule="auto"/>
    </w:pPr>
    <w:rPr>
      <w:rFonts w:ascii="Arial Unicode MS" w:eastAsia="Times New Roman" w:hAnsi="Arial Unicode MS" w:cs="Times New Roman"/>
      <w:color w:val="000000"/>
      <w:sz w:val="24"/>
      <w:szCs w:val="24"/>
      <w:lang w:eastAsia="ru-RU" w:bidi="ru-RU"/>
    </w:rPr>
  </w:style>
  <w:style w:type="character" w:customStyle="1" w:styleId="a4">
    <w:name w:val="Основной текст_"/>
    <w:basedOn w:val="a0"/>
    <w:link w:val="1"/>
    <w:locked/>
    <w:rsid w:val="00407D0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4"/>
    <w:rsid w:val="00407D02"/>
    <w:pPr>
      <w:shd w:val="clear" w:color="auto" w:fill="FFFFFF"/>
      <w:ind w:firstLine="400"/>
    </w:pPr>
    <w:rPr>
      <w:rFonts w:ascii="Times New Roman" w:hAnsi="Times New Roman"/>
      <w:color w:val="auto"/>
      <w:sz w:val="28"/>
      <w:szCs w:val="28"/>
      <w:lang w:eastAsia="en-US" w:bidi="ar-SA"/>
    </w:rPr>
  </w:style>
  <w:style w:type="character" w:customStyle="1" w:styleId="10">
    <w:name w:val="Заголовок №1_"/>
    <w:basedOn w:val="a0"/>
    <w:link w:val="11"/>
    <w:locked/>
    <w:rsid w:val="00407D02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paragraph" w:customStyle="1" w:styleId="11">
    <w:name w:val="Заголовок №1"/>
    <w:basedOn w:val="a"/>
    <w:link w:val="10"/>
    <w:rsid w:val="00407D02"/>
    <w:pPr>
      <w:shd w:val="clear" w:color="auto" w:fill="FFFFFF"/>
      <w:spacing w:after="40"/>
      <w:jc w:val="center"/>
      <w:outlineLvl w:val="0"/>
    </w:pPr>
    <w:rPr>
      <w:rFonts w:ascii="Times New Roman" w:hAnsi="Times New Roman"/>
      <w:b/>
      <w:bCs/>
      <w:color w:val="auto"/>
      <w:sz w:val="32"/>
      <w:szCs w:val="32"/>
      <w:lang w:eastAsia="en-US" w:bidi="ar-SA"/>
    </w:rPr>
  </w:style>
  <w:style w:type="character" w:customStyle="1" w:styleId="a5">
    <w:name w:val="Другое_"/>
    <w:basedOn w:val="a0"/>
    <w:link w:val="a6"/>
    <w:locked/>
    <w:rsid w:val="00407D0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6">
    <w:name w:val="Другое"/>
    <w:basedOn w:val="a"/>
    <w:link w:val="a5"/>
    <w:rsid w:val="00407D02"/>
    <w:pPr>
      <w:shd w:val="clear" w:color="auto" w:fill="FFFFFF"/>
      <w:ind w:firstLine="400"/>
    </w:pPr>
    <w:rPr>
      <w:rFonts w:ascii="Times New Roman" w:hAnsi="Times New Roman"/>
      <w:color w:val="auto"/>
      <w:sz w:val="28"/>
      <w:szCs w:val="28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244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2110</Words>
  <Characters>12033</Characters>
  <Application>Microsoft Office Word</Application>
  <DocSecurity>0</DocSecurity>
  <Lines>100</Lines>
  <Paragraphs>28</Paragraphs>
  <ScaleCrop>false</ScaleCrop>
  <Company/>
  <LinksUpToDate>false</LinksUpToDate>
  <CharactersWithSpaces>14115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17</cp:revision>
  <cp:lastPrinted>2022-12-22T11:20:00Z</cp:lastPrinted>
  <dcterms:created xsi:type="dcterms:W3CDTF">2022-09-29T10:42:00Z</dcterms:created>
  <dcterms:modified xsi:type="dcterms:W3CDTF">2023-12-18T10:02:00Z</dcterms:modified>
</cp:coreProperties>
</file>